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BD66A" w14:textId="77777777" w:rsidR="00755A9B" w:rsidRDefault="00000000">
      <w:pPr>
        <w:jc w:val="center"/>
        <w:rPr>
          <w:b/>
          <w:sz w:val="32"/>
          <w:szCs w:val="32"/>
        </w:rPr>
      </w:pPr>
      <w:r>
        <w:rPr>
          <w:rFonts w:hint="eastAsia"/>
          <w:b/>
          <w:sz w:val="32"/>
          <w:szCs w:val="32"/>
        </w:rPr>
        <w:t>交通银行借记卡信息补录流程</w:t>
      </w:r>
    </w:p>
    <w:p w14:paraId="1E2D9D57" w14:textId="77777777" w:rsidR="00755A9B" w:rsidRDefault="00755A9B">
      <w:pPr>
        <w:jc w:val="left"/>
        <w:rPr>
          <w:b/>
          <w:sz w:val="13"/>
          <w:szCs w:val="13"/>
        </w:rPr>
      </w:pPr>
    </w:p>
    <w:p w14:paraId="56F9DD9C" w14:textId="77777777" w:rsidR="00755A9B" w:rsidRDefault="00000000">
      <w:pPr>
        <w:ind w:firstLineChars="148" w:firstLine="446"/>
        <w:jc w:val="left"/>
        <w:rPr>
          <w:b/>
          <w:sz w:val="30"/>
          <w:szCs w:val="30"/>
        </w:rPr>
      </w:pPr>
      <w:r>
        <w:rPr>
          <w:rFonts w:hint="eastAsia"/>
          <w:b/>
          <w:sz w:val="30"/>
          <w:szCs w:val="30"/>
        </w:rPr>
        <w:t>领卡</w:t>
      </w:r>
      <w:proofErr w:type="gramStart"/>
      <w:r>
        <w:rPr>
          <w:rFonts w:hint="eastAsia"/>
          <w:b/>
          <w:sz w:val="30"/>
          <w:szCs w:val="30"/>
        </w:rPr>
        <w:t>后请第一时间</w:t>
      </w:r>
      <w:proofErr w:type="gramEnd"/>
      <w:r>
        <w:rPr>
          <w:rFonts w:hint="eastAsia"/>
          <w:b/>
          <w:sz w:val="30"/>
          <w:szCs w:val="30"/>
        </w:rPr>
        <w:t>进行信息补录，以免</w:t>
      </w:r>
      <w:proofErr w:type="gramStart"/>
      <w:r>
        <w:rPr>
          <w:rFonts w:hint="eastAsia"/>
          <w:b/>
          <w:sz w:val="30"/>
          <w:szCs w:val="30"/>
        </w:rPr>
        <w:t>影响卡</w:t>
      </w:r>
      <w:proofErr w:type="gramEnd"/>
      <w:r>
        <w:rPr>
          <w:rFonts w:hint="eastAsia"/>
          <w:b/>
          <w:sz w:val="30"/>
          <w:szCs w:val="30"/>
        </w:rPr>
        <w:t>使用。</w:t>
      </w:r>
    </w:p>
    <w:p w14:paraId="4AB77CB1" w14:textId="77777777" w:rsidR="00755A9B" w:rsidRDefault="00000000">
      <w:pPr>
        <w:pStyle w:val="10"/>
        <w:ind w:firstLineChars="0" w:firstLine="0"/>
        <w:rPr>
          <w:b/>
          <w:sz w:val="28"/>
          <w:szCs w:val="28"/>
        </w:rPr>
      </w:pPr>
      <w:r>
        <w:rPr>
          <w:b/>
        </w:rPr>
        <w:t>第一步</w:t>
      </w:r>
      <w:r>
        <w:rPr>
          <w:rFonts w:hint="eastAsia"/>
          <w:b/>
        </w:rPr>
        <w:t>：</w:t>
      </w:r>
      <w:r>
        <w:rPr>
          <w:rFonts w:hint="eastAsia"/>
          <w:b/>
          <w:sz w:val="28"/>
          <w:szCs w:val="28"/>
        </w:rPr>
        <w:t>下载！</w:t>
      </w:r>
    </w:p>
    <w:p w14:paraId="7C377607" w14:textId="77777777" w:rsidR="00755A9B" w:rsidRDefault="00000000">
      <w:pPr>
        <w:pStyle w:val="10"/>
        <w:ind w:firstLineChars="0" w:firstLine="0"/>
        <w:rPr>
          <w:b/>
          <w:color w:val="FF0000"/>
        </w:rPr>
      </w:pPr>
      <w:proofErr w:type="gramStart"/>
      <w:r>
        <w:rPr>
          <w:rFonts w:hint="eastAsia"/>
          <w:b/>
          <w:color w:val="FF0000"/>
        </w:rPr>
        <w:t>通过安卓手机</w:t>
      </w:r>
      <w:proofErr w:type="gramEnd"/>
      <w:r>
        <w:rPr>
          <w:rFonts w:hint="eastAsia"/>
          <w:b/>
          <w:color w:val="FF0000"/>
        </w:rPr>
        <w:t>应用市场搜索“交通银行”，苹果手机通过</w:t>
      </w:r>
      <w:r>
        <w:rPr>
          <w:rFonts w:hint="eastAsia"/>
          <w:b/>
          <w:color w:val="FF0000"/>
        </w:rPr>
        <w:t xml:space="preserve">APP store </w:t>
      </w:r>
      <w:r>
        <w:rPr>
          <w:rFonts w:hint="eastAsia"/>
          <w:b/>
          <w:color w:val="FF0000"/>
        </w:rPr>
        <w:t>搜索“交通银行”</w:t>
      </w:r>
    </w:p>
    <w:p w14:paraId="76B7E1AD" w14:textId="77777777" w:rsidR="00755A9B" w:rsidRDefault="00755A9B">
      <w:pPr>
        <w:pStyle w:val="10"/>
        <w:ind w:firstLineChars="0" w:firstLine="0"/>
        <w:rPr>
          <w:b/>
          <w:color w:val="FF0000"/>
        </w:rPr>
      </w:pPr>
    </w:p>
    <w:p w14:paraId="0759A2DC" w14:textId="77777777" w:rsidR="00755A9B" w:rsidRDefault="00000000">
      <w:pPr>
        <w:pStyle w:val="10"/>
        <w:ind w:firstLineChars="441" w:firstLine="930"/>
        <w:rPr>
          <w:b/>
          <w:color w:val="FF0000"/>
        </w:rPr>
      </w:pPr>
      <w:proofErr w:type="gramStart"/>
      <w:r>
        <w:rPr>
          <w:rFonts w:hint="eastAsia"/>
          <w:b/>
          <w:color w:val="FF0000"/>
        </w:rPr>
        <w:t>安卓系统</w:t>
      </w:r>
      <w:proofErr w:type="gramEnd"/>
      <w:r>
        <w:rPr>
          <w:rFonts w:hint="eastAsia"/>
          <w:b/>
          <w:color w:val="FF0000"/>
        </w:rPr>
        <w:t>如下图</w:t>
      </w:r>
      <w:r>
        <w:rPr>
          <w:rFonts w:hint="eastAsia"/>
          <w:b/>
          <w:color w:val="FF0000"/>
        </w:rPr>
        <w:t xml:space="preserve">                 </w:t>
      </w:r>
      <w:r>
        <w:rPr>
          <w:rFonts w:hint="eastAsia"/>
          <w:b/>
          <w:color w:val="FF0000"/>
        </w:rPr>
        <w:t>苹果系统如下图</w:t>
      </w:r>
    </w:p>
    <w:p w14:paraId="14C992E3" w14:textId="77777777" w:rsidR="00755A9B" w:rsidRDefault="00000000">
      <w:pPr>
        <w:pStyle w:val="10"/>
        <w:ind w:firstLineChars="441" w:firstLine="930"/>
        <w:rPr>
          <w:b/>
          <w:color w:val="FF0000"/>
        </w:rPr>
      </w:pPr>
      <w:r>
        <w:rPr>
          <w:rFonts w:hint="eastAsia"/>
          <w:b/>
          <w:color w:val="FF0000"/>
        </w:rPr>
        <w:t xml:space="preserve">                                                   </w:t>
      </w:r>
      <w:r>
        <w:rPr>
          <w:noProof/>
        </w:rPr>
        <w:drawing>
          <wp:inline distT="0" distB="0" distL="114300" distR="114300" wp14:anchorId="59945C28" wp14:editId="2BA04EDD">
            <wp:extent cx="2005965" cy="2743200"/>
            <wp:effectExtent l="0" t="0" r="13335" b="0"/>
            <wp:docPr id="4" name="图片 1" descr="Screenshot_20200917_113948_com.huawei.appmarket_mh1600314072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Screenshot_20200917_113948_com.huawei.appmarket_mh1600314072446.jpg"/>
                    <pic:cNvPicPr>
                      <a:picLocks noChangeAspect="1"/>
                    </pic:cNvPicPr>
                  </pic:nvPicPr>
                  <pic:blipFill>
                    <a:blip r:embed="rId8"/>
                    <a:stretch>
                      <a:fillRect/>
                    </a:stretch>
                  </pic:blipFill>
                  <pic:spPr>
                    <a:xfrm>
                      <a:off x="0" y="0"/>
                      <a:ext cx="2005965" cy="2743200"/>
                    </a:xfrm>
                    <a:prstGeom prst="rect">
                      <a:avLst/>
                    </a:prstGeom>
                    <a:noFill/>
                    <a:ln>
                      <a:noFill/>
                    </a:ln>
                  </pic:spPr>
                </pic:pic>
              </a:graphicData>
            </a:graphic>
          </wp:inline>
        </w:drawing>
      </w:r>
      <w:r>
        <w:rPr>
          <w:b/>
          <w:noProof/>
          <w:color w:val="FF0000"/>
        </w:rPr>
        <w:drawing>
          <wp:inline distT="0" distB="0" distL="114300" distR="114300" wp14:anchorId="3FFE3014" wp14:editId="15874729">
            <wp:extent cx="2069465" cy="2696210"/>
            <wp:effectExtent l="0" t="0" r="6985" b="8890"/>
            <wp:docPr id="1" name="图片 2" descr="IMG_20200917_113934_mh1600314036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0200917_113934_mh1600314036500.jpg"/>
                    <pic:cNvPicPr>
                      <a:picLocks noChangeAspect="1"/>
                    </pic:cNvPicPr>
                  </pic:nvPicPr>
                  <pic:blipFill>
                    <a:blip r:embed="rId9"/>
                    <a:stretch>
                      <a:fillRect/>
                    </a:stretch>
                  </pic:blipFill>
                  <pic:spPr>
                    <a:xfrm>
                      <a:off x="0" y="0"/>
                      <a:ext cx="2069465" cy="2696210"/>
                    </a:xfrm>
                    <a:prstGeom prst="rect">
                      <a:avLst/>
                    </a:prstGeom>
                    <a:noFill/>
                    <a:ln>
                      <a:noFill/>
                    </a:ln>
                  </pic:spPr>
                </pic:pic>
              </a:graphicData>
            </a:graphic>
          </wp:inline>
        </w:drawing>
      </w:r>
    </w:p>
    <w:p w14:paraId="1414D473" w14:textId="77777777" w:rsidR="00755A9B" w:rsidRDefault="00000000">
      <w:pPr>
        <w:pStyle w:val="10"/>
        <w:ind w:firstLineChars="0" w:firstLine="0"/>
        <w:rPr>
          <w:b/>
          <w:bCs/>
        </w:rPr>
      </w:pPr>
      <w:r>
        <w:rPr>
          <w:b/>
          <w:bCs/>
        </w:rPr>
        <w:t>第二步</w:t>
      </w:r>
      <w:r>
        <w:rPr>
          <w:rFonts w:hint="eastAsia"/>
          <w:b/>
          <w:bCs/>
        </w:rPr>
        <w:t>：</w:t>
      </w:r>
      <w:r>
        <w:rPr>
          <w:rFonts w:hint="eastAsia"/>
          <w:b/>
          <w:bCs/>
          <w:sz w:val="28"/>
          <w:szCs w:val="28"/>
        </w:rPr>
        <w:t>注册！</w:t>
      </w:r>
    </w:p>
    <w:p w14:paraId="7E270C47" w14:textId="77777777" w:rsidR="00755A9B" w:rsidRDefault="00000000">
      <w:pPr>
        <w:pStyle w:val="10"/>
        <w:ind w:firstLineChars="0" w:firstLine="0"/>
        <w:rPr>
          <w:b/>
          <w:bCs/>
          <w:szCs w:val="21"/>
        </w:rPr>
      </w:pPr>
      <w:r>
        <w:rPr>
          <w:rFonts w:hint="eastAsia"/>
          <w:bCs/>
          <w:szCs w:val="21"/>
        </w:rPr>
        <w:t>打开交通银行手机银行</w:t>
      </w:r>
      <w:r>
        <w:rPr>
          <w:rFonts w:hint="eastAsia"/>
          <w:bCs/>
          <w:szCs w:val="21"/>
        </w:rPr>
        <w:t>APP</w:t>
      </w:r>
      <w:r>
        <w:rPr>
          <w:rFonts w:hint="eastAsia"/>
          <w:bCs/>
          <w:szCs w:val="21"/>
        </w:rPr>
        <w:t>，右下角“</w:t>
      </w:r>
      <w:r>
        <w:rPr>
          <w:rFonts w:hint="eastAsia"/>
          <w:b/>
          <w:bCs/>
          <w:color w:val="FF0000"/>
          <w:szCs w:val="21"/>
        </w:rPr>
        <w:t>我的</w:t>
      </w:r>
      <w:r>
        <w:rPr>
          <w:rFonts w:hint="eastAsia"/>
          <w:bCs/>
          <w:szCs w:val="21"/>
        </w:rPr>
        <w:t>”</w:t>
      </w:r>
      <w:r>
        <w:rPr>
          <w:szCs w:val="21"/>
        </w:rPr>
        <w:t>—</w:t>
      </w:r>
      <w:r>
        <w:rPr>
          <w:rFonts w:hint="eastAsia"/>
          <w:bCs/>
          <w:szCs w:val="21"/>
        </w:rPr>
        <w:t>“</w:t>
      </w:r>
      <w:r>
        <w:rPr>
          <w:rFonts w:hint="eastAsia"/>
          <w:b/>
          <w:bCs/>
          <w:color w:val="FF0000"/>
          <w:szCs w:val="21"/>
        </w:rPr>
        <w:t>登录</w:t>
      </w:r>
      <w:r>
        <w:rPr>
          <w:rFonts w:hint="eastAsia"/>
          <w:b/>
          <w:bCs/>
          <w:color w:val="FF0000"/>
          <w:szCs w:val="21"/>
        </w:rPr>
        <w:t>/</w:t>
      </w:r>
      <w:r>
        <w:rPr>
          <w:rFonts w:hint="eastAsia"/>
          <w:b/>
          <w:bCs/>
          <w:color w:val="FF0000"/>
          <w:szCs w:val="21"/>
        </w:rPr>
        <w:t>注册</w:t>
      </w:r>
      <w:r>
        <w:rPr>
          <w:rFonts w:hint="eastAsia"/>
          <w:bCs/>
          <w:szCs w:val="21"/>
        </w:rPr>
        <w:t>”</w:t>
      </w:r>
      <w:r>
        <w:rPr>
          <w:szCs w:val="21"/>
        </w:rPr>
        <w:t>—</w:t>
      </w:r>
      <w:r>
        <w:rPr>
          <w:rFonts w:hint="eastAsia"/>
          <w:bCs/>
          <w:szCs w:val="21"/>
        </w:rPr>
        <w:t>“</w:t>
      </w:r>
      <w:r>
        <w:rPr>
          <w:rFonts w:hint="eastAsia"/>
          <w:b/>
          <w:bCs/>
          <w:color w:val="FF0000"/>
          <w:szCs w:val="21"/>
        </w:rPr>
        <w:t>注册</w:t>
      </w:r>
      <w:r>
        <w:rPr>
          <w:rFonts w:hint="eastAsia"/>
          <w:bCs/>
          <w:szCs w:val="21"/>
        </w:rPr>
        <w:t>”，进行快速注册</w:t>
      </w:r>
      <w:r>
        <w:rPr>
          <w:rFonts w:hint="eastAsia"/>
          <w:szCs w:val="21"/>
        </w:rPr>
        <w:t>：</w:t>
      </w:r>
    </w:p>
    <w:p w14:paraId="3B0EEB17" w14:textId="77777777" w:rsidR="00755A9B" w:rsidRDefault="00000000">
      <w:pPr>
        <w:pStyle w:val="10"/>
        <w:ind w:firstLineChars="0" w:firstLine="0"/>
        <w:rPr>
          <w:b/>
          <w:color w:val="FF0000"/>
          <w:szCs w:val="21"/>
        </w:rPr>
      </w:pPr>
      <w:r>
        <w:rPr>
          <w:rFonts w:hint="eastAsia"/>
          <w:szCs w:val="21"/>
        </w:rPr>
        <w:t>1</w:t>
      </w:r>
      <w:r>
        <w:rPr>
          <w:rFonts w:hint="eastAsia"/>
          <w:szCs w:val="21"/>
        </w:rPr>
        <w:t>、输入手机号码和短信密码。</w:t>
      </w:r>
    </w:p>
    <w:p w14:paraId="465DAF64" w14:textId="77777777" w:rsidR="00755A9B" w:rsidRDefault="00000000">
      <w:pPr>
        <w:pStyle w:val="10"/>
        <w:ind w:firstLineChars="0" w:firstLine="0"/>
        <w:rPr>
          <w:bCs/>
          <w:color w:val="000000"/>
          <w:szCs w:val="21"/>
        </w:rPr>
      </w:pPr>
      <w:r>
        <w:rPr>
          <w:rFonts w:hint="eastAsia"/>
          <w:szCs w:val="21"/>
        </w:rPr>
        <w:t>2</w:t>
      </w:r>
      <w:r>
        <w:rPr>
          <w:rFonts w:hint="eastAsia"/>
          <w:szCs w:val="21"/>
        </w:rPr>
        <w:t>、</w:t>
      </w:r>
      <w:r>
        <w:rPr>
          <w:rFonts w:hint="eastAsia"/>
          <w:bCs/>
          <w:color w:val="000000"/>
          <w:szCs w:val="21"/>
        </w:rPr>
        <w:t>设置登录密码：</w:t>
      </w:r>
      <w:r>
        <w:rPr>
          <w:bCs/>
          <w:color w:val="000000"/>
          <w:szCs w:val="21"/>
        </w:rPr>
        <w:t>6-20</w:t>
      </w:r>
      <w:r>
        <w:rPr>
          <w:rFonts w:hint="eastAsia"/>
          <w:bCs/>
          <w:color w:val="000000"/>
          <w:szCs w:val="21"/>
        </w:rPr>
        <w:t>位数字和字母组成，不区分大小写。</w:t>
      </w:r>
    </w:p>
    <w:p w14:paraId="131E6799" w14:textId="77777777" w:rsidR="00755A9B" w:rsidRDefault="00000000">
      <w:pPr>
        <w:pStyle w:val="10"/>
        <w:ind w:firstLineChars="0" w:firstLine="0"/>
        <w:rPr>
          <w:b/>
          <w:bCs/>
        </w:rPr>
      </w:pPr>
      <w:r>
        <w:rPr>
          <w:rFonts w:hint="eastAsia"/>
          <w:b/>
          <w:bCs/>
        </w:rPr>
        <w:t>第三步：</w:t>
      </w:r>
      <w:r>
        <w:rPr>
          <w:rFonts w:hint="eastAsia"/>
          <w:b/>
          <w:bCs/>
          <w:sz w:val="28"/>
          <w:szCs w:val="28"/>
        </w:rPr>
        <w:t>补录信息！</w:t>
      </w:r>
    </w:p>
    <w:p w14:paraId="10790B03" w14:textId="77777777" w:rsidR="00755A9B" w:rsidRDefault="00000000">
      <w:pPr>
        <w:pStyle w:val="10"/>
        <w:numPr>
          <w:ilvl w:val="0"/>
          <w:numId w:val="2"/>
        </w:numPr>
        <w:ind w:firstLineChars="0" w:firstLine="0"/>
        <w:rPr>
          <w:szCs w:val="21"/>
        </w:rPr>
      </w:pPr>
      <w:r>
        <w:rPr>
          <w:rFonts w:hint="eastAsia"/>
          <w:szCs w:val="21"/>
        </w:rPr>
        <w:t>在注册成功页面，点“</w:t>
      </w:r>
      <w:r>
        <w:rPr>
          <w:rFonts w:hint="eastAsia"/>
          <w:b/>
          <w:color w:val="FF0000"/>
          <w:szCs w:val="21"/>
        </w:rPr>
        <w:t>添加银行卡</w:t>
      </w:r>
      <w:r>
        <w:rPr>
          <w:rFonts w:hint="eastAsia"/>
          <w:szCs w:val="21"/>
        </w:rPr>
        <w:t>”</w:t>
      </w:r>
      <w:r>
        <w:rPr>
          <w:szCs w:val="21"/>
        </w:rPr>
        <w:t>—</w:t>
      </w:r>
      <w:r>
        <w:rPr>
          <w:rFonts w:hint="eastAsia"/>
          <w:szCs w:val="21"/>
        </w:rPr>
        <w:t>“</w:t>
      </w:r>
      <w:r>
        <w:rPr>
          <w:rFonts w:hint="eastAsia"/>
          <w:b/>
          <w:color w:val="FF0000"/>
          <w:szCs w:val="21"/>
        </w:rPr>
        <w:t>添加已有交行卡</w:t>
      </w:r>
      <w:r>
        <w:rPr>
          <w:rFonts w:hint="eastAsia"/>
          <w:szCs w:val="21"/>
        </w:rPr>
        <w:t>”</w:t>
      </w:r>
      <w:r>
        <w:rPr>
          <w:szCs w:val="21"/>
        </w:rPr>
        <w:t>—</w:t>
      </w:r>
      <w:r>
        <w:rPr>
          <w:rFonts w:hint="eastAsia"/>
          <w:szCs w:val="21"/>
        </w:rPr>
        <w:t>“</w:t>
      </w:r>
      <w:r>
        <w:rPr>
          <w:rFonts w:hint="eastAsia"/>
          <w:b/>
          <w:color w:val="FF0000"/>
          <w:szCs w:val="21"/>
        </w:rPr>
        <w:t>输入卡号</w:t>
      </w:r>
      <w:r>
        <w:rPr>
          <w:rFonts w:hint="eastAsia"/>
          <w:szCs w:val="21"/>
        </w:rPr>
        <w:t>”后进入补录信息页面。</w:t>
      </w:r>
    </w:p>
    <w:p w14:paraId="0EA82EEF" w14:textId="77777777" w:rsidR="00755A9B" w:rsidRDefault="00755A9B">
      <w:pPr>
        <w:pStyle w:val="10"/>
        <w:ind w:firstLineChars="0" w:firstLine="0"/>
        <w:rPr>
          <w:szCs w:val="21"/>
        </w:rPr>
      </w:pPr>
    </w:p>
    <w:p w14:paraId="651D4D2E" w14:textId="77777777" w:rsidR="00755A9B" w:rsidRDefault="00000000">
      <w:pPr>
        <w:pStyle w:val="10"/>
        <w:numPr>
          <w:ilvl w:val="0"/>
          <w:numId w:val="2"/>
        </w:numPr>
        <w:ind w:firstLineChars="0" w:firstLine="0"/>
        <w:rPr>
          <w:b/>
          <w:bCs/>
          <w:sz w:val="28"/>
          <w:szCs w:val="28"/>
        </w:rPr>
      </w:pPr>
      <w:r>
        <w:rPr>
          <w:rFonts w:hint="eastAsia"/>
          <w:szCs w:val="21"/>
        </w:rPr>
        <w:t>进行“</w:t>
      </w:r>
      <w:r>
        <w:rPr>
          <w:rFonts w:hint="eastAsia"/>
          <w:b/>
          <w:color w:val="FF0000"/>
          <w:szCs w:val="21"/>
        </w:rPr>
        <w:t>身份证扫描</w:t>
      </w:r>
      <w:r>
        <w:rPr>
          <w:rFonts w:hint="eastAsia"/>
          <w:szCs w:val="21"/>
        </w:rPr>
        <w:t>”</w:t>
      </w:r>
      <w:r>
        <w:rPr>
          <w:rFonts w:hint="eastAsia"/>
          <w:szCs w:val="21"/>
        </w:rPr>
        <w:t>(</w:t>
      </w:r>
      <w:r>
        <w:rPr>
          <w:rFonts w:hint="eastAsia"/>
          <w:b/>
          <w:bCs/>
          <w:szCs w:val="21"/>
          <w:highlight w:val="green"/>
        </w:rPr>
        <w:t>请仔细核对身份证号码，因图形识别会造成号码错误，提示姓名与身份证不一致，手动修改号码</w:t>
      </w:r>
      <w:r>
        <w:rPr>
          <w:rFonts w:hint="eastAsia"/>
          <w:szCs w:val="21"/>
        </w:rPr>
        <w:t>）上传，然后</w:t>
      </w:r>
      <w:r>
        <w:rPr>
          <w:rFonts w:hint="eastAsia"/>
          <w:b/>
          <w:color w:val="FF0000"/>
          <w:szCs w:val="21"/>
        </w:rPr>
        <w:t>修改地址和手机号码</w:t>
      </w:r>
      <w:r>
        <w:rPr>
          <w:rFonts w:hint="eastAsia"/>
          <w:szCs w:val="21"/>
        </w:rPr>
        <w:t>，并</w:t>
      </w:r>
      <w:proofErr w:type="gramStart"/>
      <w:r>
        <w:rPr>
          <w:rFonts w:hint="eastAsia"/>
          <w:b/>
          <w:color w:val="FF0000"/>
          <w:szCs w:val="21"/>
        </w:rPr>
        <w:t>勾选税收</w:t>
      </w:r>
      <w:proofErr w:type="gramEnd"/>
      <w:r>
        <w:rPr>
          <w:rFonts w:hint="eastAsia"/>
          <w:b/>
          <w:color w:val="FF0000"/>
          <w:szCs w:val="21"/>
        </w:rPr>
        <w:t>居民信息</w:t>
      </w:r>
      <w:r>
        <w:rPr>
          <w:rFonts w:hint="eastAsia"/>
          <w:szCs w:val="21"/>
        </w:rPr>
        <w:t>，再提交。</w:t>
      </w:r>
    </w:p>
    <w:p w14:paraId="3026CD0E" w14:textId="77777777" w:rsidR="00755A9B" w:rsidRDefault="00755A9B">
      <w:pPr>
        <w:pStyle w:val="10"/>
        <w:ind w:firstLineChars="0" w:firstLine="0"/>
        <w:rPr>
          <w:b/>
          <w:bCs/>
          <w:sz w:val="28"/>
          <w:szCs w:val="28"/>
        </w:rPr>
      </w:pPr>
    </w:p>
    <w:p w14:paraId="5B9568C7" w14:textId="77777777" w:rsidR="00755A9B" w:rsidRDefault="00000000">
      <w:pPr>
        <w:pStyle w:val="10"/>
        <w:ind w:firstLineChars="0" w:firstLine="0"/>
        <w:rPr>
          <w:b/>
          <w:bCs/>
          <w:sz w:val="28"/>
          <w:szCs w:val="28"/>
        </w:rPr>
      </w:pPr>
      <w:r>
        <w:rPr>
          <w:rFonts w:hint="eastAsia"/>
          <w:b/>
          <w:bCs/>
          <w:sz w:val="28"/>
          <w:szCs w:val="28"/>
        </w:rPr>
        <w:t>信息补录完成，退出手机银行。等待交行工作人员上门办理卡片激活。办理时请携带本人的交行卡、身份证、手机，谢谢！</w:t>
      </w:r>
    </w:p>
    <w:p w14:paraId="0DE17A34" w14:textId="77777777" w:rsidR="00755A9B" w:rsidRDefault="00000000">
      <w:pPr>
        <w:pStyle w:val="10"/>
        <w:ind w:firstLineChars="0" w:firstLine="0"/>
        <w:rPr>
          <w:b/>
          <w:bCs/>
          <w:szCs w:val="21"/>
        </w:rPr>
      </w:pPr>
      <w:r>
        <w:rPr>
          <w:rFonts w:hint="eastAsia"/>
          <w:b/>
          <w:bCs/>
          <w:szCs w:val="21"/>
        </w:rPr>
        <w:lastRenderedPageBreak/>
        <w:t>流程图</w:t>
      </w:r>
      <w:r>
        <w:rPr>
          <w:rFonts w:hint="eastAsia"/>
          <w:b/>
          <w:bCs/>
          <w:szCs w:val="21"/>
        </w:rPr>
        <w:t>(</w:t>
      </w:r>
      <w:r>
        <w:rPr>
          <w:rFonts w:hint="eastAsia"/>
          <w:b/>
          <w:bCs/>
          <w:szCs w:val="21"/>
        </w:rPr>
        <w:t>后接背面</w:t>
      </w:r>
      <w:r>
        <w:rPr>
          <w:rFonts w:hint="eastAsia"/>
          <w:b/>
          <w:bCs/>
          <w:szCs w:val="21"/>
        </w:rPr>
        <w:t>)</w:t>
      </w:r>
    </w:p>
    <w:p w14:paraId="1E19E38D" w14:textId="77777777" w:rsidR="00755A9B" w:rsidRDefault="00000000">
      <w:pPr>
        <w:pStyle w:val="10"/>
        <w:ind w:firstLineChars="0" w:firstLine="0"/>
        <w:rPr>
          <w:b/>
          <w:bCs/>
          <w:szCs w:val="21"/>
        </w:rPr>
      </w:pPr>
      <w:r>
        <w:rPr>
          <w:b/>
          <w:noProof/>
          <w:szCs w:val="21"/>
        </w:rPr>
        <w:drawing>
          <wp:inline distT="0" distB="0" distL="114300" distR="114300" wp14:anchorId="01C1A5D9" wp14:editId="7D0420EA">
            <wp:extent cx="1752600" cy="2506345"/>
            <wp:effectExtent l="0" t="0" r="0" b="825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0"/>
                    <a:stretch>
                      <a:fillRect/>
                    </a:stretch>
                  </pic:blipFill>
                  <pic:spPr>
                    <a:xfrm>
                      <a:off x="0" y="0"/>
                      <a:ext cx="1752600" cy="2506345"/>
                    </a:xfrm>
                    <a:prstGeom prst="rect">
                      <a:avLst/>
                    </a:prstGeom>
                    <a:noFill/>
                    <a:ln>
                      <a:noFill/>
                    </a:ln>
                  </pic:spPr>
                </pic:pic>
              </a:graphicData>
            </a:graphic>
          </wp:inline>
        </w:drawing>
      </w:r>
      <w:r>
        <w:rPr>
          <w:b/>
          <w:noProof/>
          <w:szCs w:val="21"/>
        </w:rPr>
        <w:drawing>
          <wp:inline distT="0" distB="0" distL="114300" distR="114300" wp14:anchorId="226F9BDC" wp14:editId="2EBB123A">
            <wp:extent cx="1666875" cy="2503805"/>
            <wp:effectExtent l="0" t="0" r="9525" b="1079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1"/>
                    <a:stretch>
                      <a:fillRect/>
                    </a:stretch>
                  </pic:blipFill>
                  <pic:spPr>
                    <a:xfrm>
                      <a:off x="0" y="0"/>
                      <a:ext cx="1666875" cy="2503805"/>
                    </a:xfrm>
                    <a:prstGeom prst="rect">
                      <a:avLst/>
                    </a:prstGeom>
                    <a:noFill/>
                    <a:ln>
                      <a:noFill/>
                    </a:ln>
                  </pic:spPr>
                </pic:pic>
              </a:graphicData>
            </a:graphic>
          </wp:inline>
        </w:drawing>
      </w:r>
      <w:r>
        <w:rPr>
          <w:b/>
          <w:noProof/>
          <w:szCs w:val="21"/>
        </w:rPr>
        <w:drawing>
          <wp:inline distT="0" distB="0" distL="114300" distR="114300" wp14:anchorId="59B7039A" wp14:editId="5D11FE30">
            <wp:extent cx="1725295" cy="2554605"/>
            <wp:effectExtent l="0" t="0" r="8255" b="171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1725295" cy="2554605"/>
                    </a:xfrm>
                    <a:prstGeom prst="rect">
                      <a:avLst/>
                    </a:prstGeom>
                    <a:noFill/>
                    <a:ln>
                      <a:noFill/>
                    </a:ln>
                  </pic:spPr>
                </pic:pic>
              </a:graphicData>
            </a:graphic>
          </wp:inline>
        </w:drawing>
      </w:r>
    </w:p>
    <w:p w14:paraId="623B56B6" w14:textId="77777777" w:rsidR="00755A9B" w:rsidRDefault="00000000">
      <w:r>
        <w:rPr>
          <w:noProof/>
        </w:rPr>
        <w:drawing>
          <wp:inline distT="0" distB="0" distL="114300" distR="114300" wp14:anchorId="16517013" wp14:editId="4D454D50">
            <wp:extent cx="1732915" cy="2885440"/>
            <wp:effectExtent l="0" t="0" r="635" b="1016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1732915" cy="2885440"/>
                    </a:xfrm>
                    <a:prstGeom prst="rect">
                      <a:avLst/>
                    </a:prstGeom>
                    <a:noFill/>
                    <a:ln>
                      <a:noFill/>
                    </a:ln>
                  </pic:spPr>
                </pic:pic>
              </a:graphicData>
            </a:graphic>
          </wp:inline>
        </w:drawing>
      </w:r>
      <w:r>
        <w:rPr>
          <w:noProof/>
        </w:rPr>
        <w:drawing>
          <wp:inline distT="0" distB="0" distL="114300" distR="114300" wp14:anchorId="76B3C9AE" wp14:editId="6A4D0D52">
            <wp:extent cx="1609090" cy="2903220"/>
            <wp:effectExtent l="0" t="0" r="10160" b="1143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1609090" cy="2903220"/>
                    </a:xfrm>
                    <a:prstGeom prst="rect">
                      <a:avLst/>
                    </a:prstGeom>
                    <a:noFill/>
                    <a:ln>
                      <a:noFill/>
                    </a:ln>
                  </pic:spPr>
                </pic:pic>
              </a:graphicData>
            </a:graphic>
          </wp:inline>
        </w:drawing>
      </w:r>
      <w:r>
        <w:rPr>
          <w:noProof/>
        </w:rPr>
        <w:drawing>
          <wp:inline distT="0" distB="0" distL="114300" distR="114300" wp14:anchorId="2904FF66" wp14:editId="3FC6A227">
            <wp:extent cx="1674495" cy="2848610"/>
            <wp:effectExtent l="0" t="0" r="1905"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a:stretch>
                      <a:fillRect/>
                    </a:stretch>
                  </pic:blipFill>
                  <pic:spPr>
                    <a:xfrm>
                      <a:off x="0" y="0"/>
                      <a:ext cx="1674495" cy="2848610"/>
                    </a:xfrm>
                    <a:prstGeom prst="rect">
                      <a:avLst/>
                    </a:prstGeom>
                    <a:noFill/>
                    <a:ln>
                      <a:noFill/>
                    </a:ln>
                  </pic:spPr>
                </pic:pic>
              </a:graphicData>
            </a:graphic>
          </wp:inline>
        </w:drawing>
      </w:r>
    </w:p>
    <w:p w14:paraId="197A70B1" w14:textId="77777777" w:rsidR="00755A9B" w:rsidRDefault="00000000">
      <w:r>
        <w:rPr>
          <w:noProof/>
        </w:rPr>
        <w:drawing>
          <wp:inline distT="0" distB="0" distL="114300" distR="114300" wp14:anchorId="4247918D" wp14:editId="4EA7B0D4">
            <wp:extent cx="1733550" cy="2629535"/>
            <wp:effectExtent l="0" t="0" r="0" b="184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1733550" cy="2629535"/>
                    </a:xfrm>
                    <a:prstGeom prst="rect">
                      <a:avLst/>
                    </a:prstGeom>
                    <a:noFill/>
                    <a:ln>
                      <a:noFill/>
                    </a:ln>
                  </pic:spPr>
                </pic:pic>
              </a:graphicData>
            </a:graphic>
          </wp:inline>
        </w:drawing>
      </w:r>
      <w:r>
        <w:rPr>
          <w:noProof/>
        </w:rPr>
        <w:drawing>
          <wp:inline distT="0" distB="0" distL="114300" distR="114300" wp14:anchorId="1237905B" wp14:editId="78A9B6A4">
            <wp:extent cx="1609725" cy="260985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7"/>
                    <a:stretch>
                      <a:fillRect/>
                    </a:stretch>
                  </pic:blipFill>
                  <pic:spPr>
                    <a:xfrm>
                      <a:off x="0" y="0"/>
                      <a:ext cx="1609725" cy="2609850"/>
                    </a:xfrm>
                    <a:prstGeom prst="rect">
                      <a:avLst/>
                    </a:prstGeom>
                    <a:noFill/>
                    <a:ln>
                      <a:noFill/>
                    </a:ln>
                  </pic:spPr>
                </pic:pic>
              </a:graphicData>
            </a:graphic>
          </wp:inline>
        </w:drawing>
      </w:r>
      <w:r>
        <w:rPr>
          <w:noProof/>
        </w:rPr>
        <w:drawing>
          <wp:inline distT="0" distB="0" distL="114300" distR="114300" wp14:anchorId="21D0ABA3" wp14:editId="5D556202">
            <wp:extent cx="1620520" cy="2630805"/>
            <wp:effectExtent l="0" t="0" r="17780" b="171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8"/>
                    <a:stretch>
                      <a:fillRect/>
                    </a:stretch>
                  </pic:blipFill>
                  <pic:spPr>
                    <a:xfrm>
                      <a:off x="0" y="0"/>
                      <a:ext cx="1620520" cy="2630805"/>
                    </a:xfrm>
                    <a:prstGeom prst="rect">
                      <a:avLst/>
                    </a:prstGeom>
                    <a:noFill/>
                    <a:ln>
                      <a:noFill/>
                    </a:ln>
                  </pic:spPr>
                </pic:pic>
              </a:graphicData>
            </a:graphic>
          </wp:inline>
        </w:drawing>
      </w:r>
    </w:p>
    <w:p w14:paraId="0941F159" w14:textId="77777777" w:rsidR="00755A9B" w:rsidRDefault="00000000">
      <w:pPr>
        <w:tabs>
          <w:tab w:val="left" w:pos="5850"/>
        </w:tabs>
        <w:jc w:val="left"/>
        <w:rPr>
          <w:rFonts w:asciiTheme="majorEastAsia" w:eastAsiaTheme="majorEastAsia" w:hAnsiTheme="majorEastAsia"/>
          <w:sz w:val="28"/>
          <w:szCs w:val="28"/>
        </w:rPr>
      </w:pPr>
      <w:r>
        <w:rPr>
          <w:rFonts w:asciiTheme="majorEastAsia" w:eastAsiaTheme="majorEastAsia" w:hAnsiTheme="majorEastAsia" w:hint="eastAsia"/>
          <w:sz w:val="28"/>
          <w:szCs w:val="28"/>
        </w:rPr>
        <w:t>附件2</w:t>
      </w:r>
    </w:p>
    <w:p w14:paraId="41D49BE7" w14:textId="77777777" w:rsidR="00755A9B" w:rsidRDefault="00000000">
      <w:pPr>
        <w:pStyle w:val="1"/>
      </w:pPr>
      <w:r>
        <w:rPr>
          <w:rFonts w:hint="eastAsia"/>
        </w:rPr>
        <w:lastRenderedPageBreak/>
        <w:t>杭州师范大学学生</w:t>
      </w:r>
      <w:proofErr w:type="gramStart"/>
      <w:r>
        <w:rPr>
          <w:rFonts w:hint="eastAsia"/>
        </w:rPr>
        <w:t>卡个人</w:t>
      </w:r>
      <w:proofErr w:type="gramEnd"/>
      <w:r>
        <w:rPr>
          <w:rFonts w:hint="eastAsia"/>
        </w:rPr>
        <w:t>信息完善提示书</w:t>
      </w:r>
    </w:p>
    <w:p w14:paraId="146DCC14" w14:textId="77777777" w:rsidR="00755A9B" w:rsidRDefault="00000000">
      <w:pPr>
        <w:widowControl/>
        <w:spacing w:before="150" w:after="150" w:line="480" w:lineRule="auto"/>
        <w:ind w:right="147" w:firstLine="480"/>
        <w:jc w:val="left"/>
        <w:rPr>
          <w:rFonts w:ascii="宋体" w:eastAsia="宋体" w:hAnsi="宋体" w:cs="宋体"/>
          <w:sz w:val="24"/>
          <w:szCs w:val="24"/>
          <w:lang w:bidi="ar"/>
        </w:rPr>
      </w:pPr>
      <w:r>
        <w:rPr>
          <w:rFonts w:ascii="宋体" w:eastAsia="宋体" w:hAnsi="宋体" w:cs="宋体" w:hint="eastAsia"/>
          <w:sz w:val="24"/>
          <w:szCs w:val="24"/>
          <w:lang w:bidi="ar"/>
        </w:rPr>
        <w:t>为了提供在校学生四年大学生活必要金融服务和相关费用结算，交通银行根据学校统一安排，为在校学子统一制作学生卡，用于在校期间相关费用清算以及必要的金融的服务。学校发放学生卡后，请及时注册交通银行手机银行，完善个人信息资料，否则将导致学校相关费用无法正常清算至学生。</w:t>
      </w:r>
    </w:p>
    <w:p w14:paraId="533AE8F7" w14:textId="77777777" w:rsidR="00755A9B" w:rsidRDefault="00000000">
      <w:pPr>
        <w:widowControl/>
        <w:spacing w:before="150" w:after="150" w:line="480" w:lineRule="auto"/>
        <w:ind w:right="147" w:firstLine="480"/>
        <w:jc w:val="left"/>
        <w:rPr>
          <w:rFonts w:ascii="宋体" w:eastAsia="宋体" w:hAnsi="宋体" w:cs="宋体"/>
          <w:sz w:val="24"/>
          <w:szCs w:val="24"/>
          <w:lang w:bidi="ar"/>
        </w:rPr>
      </w:pPr>
      <w:r>
        <w:rPr>
          <w:rFonts w:ascii="宋体" w:eastAsia="宋体" w:hAnsi="宋体" w:cs="宋体" w:hint="eastAsia"/>
          <w:sz w:val="24"/>
          <w:szCs w:val="24"/>
          <w:lang w:bidi="ar"/>
        </w:rPr>
        <w:t>根据《中华人民共和国反洗钱法》和中国人民银行令【2020】第5号《中国人民银行金融消费者权益保护实施办法》要求,金融消费者需向银行提供必要信息。客户在银行留存的九要素个人信息必须准确、齐全。九要素信息为：</w:t>
      </w:r>
      <w:r>
        <w:rPr>
          <w:rFonts w:ascii="宋体" w:eastAsia="宋体" w:hAnsi="宋体" w:cs="宋体" w:hint="eastAsia"/>
          <w:b/>
          <w:bCs/>
          <w:sz w:val="24"/>
          <w:szCs w:val="24"/>
          <w:lang w:bidi="ar"/>
        </w:rPr>
        <w:t>姓名、性别、国籍、身份证件类型、身份证件号码、身份证件到期日、职业（学生）、联系电话、住所地或单位联系地址（学校地址）</w:t>
      </w:r>
      <w:r>
        <w:rPr>
          <w:rFonts w:ascii="宋体" w:eastAsia="宋体" w:hAnsi="宋体" w:cs="宋体" w:hint="eastAsia"/>
          <w:sz w:val="24"/>
          <w:szCs w:val="24"/>
          <w:lang w:bidi="ar"/>
        </w:rPr>
        <w:t>。学生可登录交行手机银行，</w:t>
      </w:r>
      <w:r>
        <w:rPr>
          <w:rFonts w:ascii="宋体" w:eastAsia="宋体" w:hAnsi="宋体" w:cs="宋体" w:hint="eastAsia"/>
          <w:b/>
          <w:bCs/>
          <w:sz w:val="24"/>
          <w:szCs w:val="24"/>
          <w:lang w:bidi="ar"/>
        </w:rPr>
        <w:t>选择“设置—个人信息维护”</w:t>
      </w:r>
      <w:r>
        <w:rPr>
          <w:rFonts w:ascii="宋体" w:eastAsia="宋体" w:hAnsi="宋体" w:cs="宋体" w:hint="eastAsia"/>
          <w:sz w:val="24"/>
          <w:szCs w:val="24"/>
          <w:lang w:bidi="ar"/>
        </w:rPr>
        <w:t>，根据自己真实情况对留存信息进行编辑。若因个人身份信息缺失或需完善，学生卡将被限制交易，导致学校相关费用无法正常清算。</w:t>
      </w:r>
    </w:p>
    <w:p w14:paraId="1608336F" w14:textId="77777777" w:rsidR="00755A9B" w:rsidRDefault="00000000">
      <w:pPr>
        <w:widowControl/>
        <w:spacing w:before="150" w:after="150" w:line="480" w:lineRule="auto"/>
        <w:ind w:right="147" w:firstLine="480"/>
        <w:jc w:val="left"/>
        <w:rPr>
          <w:rFonts w:ascii="宋体" w:eastAsia="宋体" w:hAnsi="宋体" w:cs="宋体"/>
          <w:sz w:val="24"/>
          <w:szCs w:val="24"/>
          <w:lang w:bidi="ar"/>
        </w:rPr>
      </w:pPr>
      <w:r>
        <w:rPr>
          <w:rFonts w:ascii="宋体" w:eastAsia="宋体" w:hAnsi="宋体" w:cs="宋体" w:hint="eastAsia"/>
          <w:sz w:val="24"/>
          <w:szCs w:val="24"/>
          <w:lang w:bidi="ar"/>
        </w:rPr>
        <w:t>同时请广大学生注意相关个人信息的完善以及防电信诈骗。不要将个人信息以及银行卡及密码透露给第三方。</w:t>
      </w:r>
    </w:p>
    <w:p w14:paraId="53A9EBC9" w14:textId="77777777" w:rsidR="00755A9B" w:rsidRDefault="00000000">
      <w:pPr>
        <w:widowControl/>
        <w:spacing w:before="150" w:after="150" w:line="480" w:lineRule="auto"/>
        <w:ind w:right="147" w:firstLine="480"/>
        <w:jc w:val="left"/>
        <w:rPr>
          <w:rFonts w:ascii="宋体" w:eastAsia="宋体" w:hAnsi="宋体" w:cs="宋体"/>
          <w:sz w:val="24"/>
          <w:szCs w:val="24"/>
          <w:lang w:bidi="ar"/>
        </w:rPr>
      </w:pPr>
      <w:r>
        <w:rPr>
          <w:rFonts w:ascii="宋体" w:eastAsia="宋体" w:hAnsi="宋体" w:cs="宋体" w:hint="eastAsia"/>
          <w:sz w:val="24"/>
          <w:szCs w:val="24"/>
          <w:lang w:bidi="ar"/>
        </w:rPr>
        <w:t>学校统一发放的交通银行学生卡为学子本科或研究生就读期间的金融结算卡，该卡请务必妥善保管。本科需使用五年，研究生三年。</w:t>
      </w:r>
    </w:p>
    <w:p w14:paraId="38C75C48" w14:textId="77777777" w:rsidR="00755A9B" w:rsidRDefault="00755A9B">
      <w:pPr>
        <w:tabs>
          <w:tab w:val="left" w:pos="5850"/>
        </w:tabs>
        <w:ind w:firstLineChars="150" w:firstLine="420"/>
        <w:jc w:val="left"/>
        <w:rPr>
          <w:rFonts w:asciiTheme="majorEastAsia" w:eastAsiaTheme="majorEastAsia" w:hAnsiTheme="majorEastAsia"/>
          <w:sz w:val="28"/>
          <w:szCs w:val="28"/>
        </w:rPr>
      </w:pPr>
    </w:p>
    <w:sectPr w:rsidR="00755A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DDDEA" w14:textId="77777777" w:rsidR="001D4368" w:rsidRDefault="001D4368" w:rsidP="004341D1">
      <w:r>
        <w:separator/>
      </w:r>
    </w:p>
  </w:endnote>
  <w:endnote w:type="continuationSeparator" w:id="0">
    <w:p w14:paraId="0FAD1992" w14:textId="77777777" w:rsidR="001D4368" w:rsidRDefault="001D4368" w:rsidP="0043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99B74" w14:textId="77777777" w:rsidR="001D4368" w:rsidRDefault="001D4368" w:rsidP="004341D1">
      <w:r>
        <w:separator/>
      </w:r>
    </w:p>
  </w:footnote>
  <w:footnote w:type="continuationSeparator" w:id="0">
    <w:p w14:paraId="68744317" w14:textId="77777777" w:rsidR="001D4368" w:rsidRDefault="001D4368" w:rsidP="00434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2A3D5"/>
    <w:multiLevelType w:val="singleLevel"/>
    <w:tmpl w:val="5832A3D5"/>
    <w:lvl w:ilvl="0">
      <w:start w:val="1"/>
      <w:numFmt w:val="decimal"/>
      <w:suff w:val="nothing"/>
      <w:lvlText w:val="%1、"/>
      <w:lvlJc w:val="left"/>
    </w:lvl>
  </w:abstractNum>
  <w:abstractNum w:abstractNumId="1" w15:restartNumberingAfterBreak="0">
    <w:nsid w:val="7C7914AB"/>
    <w:multiLevelType w:val="multilevel"/>
    <w:tmpl w:val="7C7914AB"/>
    <w:lvl w:ilvl="0">
      <w:start w:val="1"/>
      <w:numFmt w:val="japaneseCounting"/>
      <w:lvlText w:val="%1、"/>
      <w:lvlJc w:val="left"/>
      <w:pPr>
        <w:ind w:left="1140" w:hanging="7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925648631">
    <w:abstractNumId w:val="1"/>
  </w:num>
  <w:num w:numId="2" w16cid:durableId="1157961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5557"/>
    <w:rsid w:val="BF974DD8"/>
    <w:rsid w:val="0005520C"/>
    <w:rsid w:val="0005743C"/>
    <w:rsid w:val="00074967"/>
    <w:rsid w:val="000F571B"/>
    <w:rsid w:val="001D4368"/>
    <w:rsid w:val="002E0148"/>
    <w:rsid w:val="003D4884"/>
    <w:rsid w:val="00400D26"/>
    <w:rsid w:val="00406725"/>
    <w:rsid w:val="004274FC"/>
    <w:rsid w:val="004341D1"/>
    <w:rsid w:val="00441429"/>
    <w:rsid w:val="00471F8B"/>
    <w:rsid w:val="004A406F"/>
    <w:rsid w:val="004C5075"/>
    <w:rsid w:val="00522BF4"/>
    <w:rsid w:val="0057730E"/>
    <w:rsid w:val="005B7CDF"/>
    <w:rsid w:val="006351B7"/>
    <w:rsid w:val="00640651"/>
    <w:rsid w:val="00695BB9"/>
    <w:rsid w:val="006E0F2E"/>
    <w:rsid w:val="00755A9B"/>
    <w:rsid w:val="00790855"/>
    <w:rsid w:val="00845557"/>
    <w:rsid w:val="00861D24"/>
    <w:rsid w:val="00973F0B"/>
    <w:rsid w:val="00995495"/>
    <w:rsid w:val="009B005D"/>
    <w:rsid w:val="009E6A46"/>
    <w:rsid w:val="00A05EE3"/>
    <w:rsid w:val="00A1738A"/>
    <w:rsid w:val="00A21C2F"/>
    <w:rsid w:val="00A32E71"/>
    <w:rsid w:val="00A415B2"/>
    <w:rsid w:val="00A525F5"/>
    <w:rsid w:val="00A80A1A"/>
    <w:rsid w:val="00A84553"/>
    <w:rsid w:val="00AB1BBF"/>
    <w:rsid w:val="00AC3B31"/>
    <w:rsid w:val="00B02788"/>
    <w:rsid w:val="00C056A8"/>
    <w:rsid w:val="00C06A7D"/>
    <w:rsid w:val="00C370EC"/>
    <w:rsid w:val="00C4232D"/>
    <w:rsid w:val="00DB4054"/>
    <w:rsid w:val="00DF432A"/>
    <w:rsid w:val="00E076BB"/>
    <w:rsid w:val="00E07C17"/>
    <w:rsid w:val="00E33176"/>
    <w:rsid w:val="00E6070A"/>
    <w:rsid w:val="00FA6026"/>
    <w:rsid w:val="00FA6D08"/>
    <w:rsid w:val="0EE13242"/>
    <w:rsid w:val="130C25AB"/>
    <w:rsid w:val="1CFF6415"/>
    <w:rsid w:val="1F462985"/>
    <w:rsid w:val="237E3910"/>
    <w:rsid w:val="24783F17"/>
    <w:rsid w:val="2E7D58B3"/>
    <w:rsid w:val="3ED36534"/>
    <w:rsid w:val="410C3A8F"/>
    <w:rsid w:val="424A629B"/>
    <w:rsid w:val="58A973C3"/>
    <w:rsid w:val="5D7406A3"/>
    <w:rsid w:val="71EA74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18D665"/>
  <w15:docId w15:val="{D977080E-DAFF-452D-8BCC-4AEE56D7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customStyle="1" w:styleId="10">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262696">
      <w:bodyDiv w:val="1"/>
      <w:marLeft w:val="0"/>
      <w:marRight w:val="0"/>
      <w:marTop w:val="0"/>
      <w:marBottom w:val="0"/>
      <w:divBdr>
        <w:top w:val="none" w:sz="0" w:space="0" w:color="auto"/>
        <w:left w:val="none" w:sz="0" w:space="0" w:color="auto"/>
        <w:bottom w:val="none" w:sz="0" w:space="0" w:color="auto"/>
        <w:right w:val="none" w:sz="0" w:space="0" w:color="auto"/>
      </w:divBdr>
    </w:div>
    <w:div w:id="1154300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149</Words>
  <Characters>851</Characters>
  <Application>Microsoft Office Word</Application>
  <DocSecurity>0</DocSecurity>
  <Lines>7</Lines>
  <Paragraphs>1</Paragraphs>
  <ScaleCrop>false</ScaleCrop>
  <Company>BOC</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7</cp:revision>
  <cp:lastPrinted>2017-09-20T12:37:00Z</cp:lastPrinted>
  <dcterms:created xsi:type="dcterms:W3CDTF">2019-09-02T18:09:00Z</dcterms:created>
  <dcterms:modified xsi:type="dcterms:W3CDTF">2022-09-07T01:32:00Z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3E0F1D7FCD6F49379706C07891DE5830</vt:lpwstr>
  </property>
</Properties>
</file>